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附件3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参赛回执</w:t>
      </w:r>
      <w:bookmarkEnd w:id="0"/>
    </w:p>
    <w:p>
      <w:pPr>
        <w:jc w:val="center"/>
        <w:rPr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复赛项目：                        团队名称：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2027"/>
        <w:gridCol w:w="1705"/>
        <w:gridCol w:w="1705"/>
      </w:tblGrid>
      <w:tr>
        <w:tblPrEx>
          <w:tblLayout w:type="fixed"/>
        </w:tblPrEx>
        <w:tc>
          <w:tcPr>
            <w:tcW w:w="1704" w:type="dxa"/>
          </w:tcPr>
          <w:p>
            <w:pPr>
              <w:jc w:val="center"/>
              <w:rPr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81" w:type="dxa"/>
          </w:tcPr>
          <w:p>
            <w:pPr>
              <w:jc w:val="center"/>
              <w:rPr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027" w:type="dxa"/>
          </w:tcPr>
          <w:p>
            <w:pPr>
              <w:jc w:val="center"/>
              <w:rPr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705" w:type="dxa"/>
          </w:tcPr>
          <w:p>
            <w:pPr>
              <w:jc w:val="center"/>
              <w:rPr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参赛单位</w:t>
            </w:r>
          </w:p>
        </w:tc>
        <w:tc>
          <w:tcPr>
            <w:tcW w:w="1705" w:type="dxa"/>
          </w:tcPr>
          <w:p>
            <w:pPr>
              <w:jc w:val="center"/>
              <w:rPr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Layout w:type="fixed"/>
        </w:tblPrEx>
        <w:tc>
          <w:tcPr>
            <w:tcW w:w="1704" w:type="dxa"/>
          </w:tcPr>
          <w:p>
            <w:pP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（老师）</w:t>
            </w:r>
          </w:p>
        </w:tc>
        <w:tc>
          <w:tcPr>
            <w:tcW w:w="1381" w:type="dxa"/>
          </w:tcPr>
          <w:p>
            <w:pPr>
              <w:rPr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7" w:type="dxa"/>
          </w:tcPr>
          <w:p>
            <w:pPr>
              <w:rPr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c>
          <w:tcPr>
            <w:tcW w:w="1704" w:type="dxa"/>
          </w:tcPr>
          <w:p>
            <w:pP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（学生1）</w:t>
            </w:r>
          </w:p>
        </w:tc>
        <w:tc>
          <w:tcPr>
            <w:tcW w:w="1381" w:type="dxa"/>
          </w:tcPr>
          <w:p>
            <w:pPr>
              <w:rPr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7" w:type="dxa"/>
          </w:tcPr>
          <w:p>
            <w:pPr>
              <w:rPr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c>
          <w:tcPr>
            <w:tcW w:w="1704" w:type="dxa"/>
          </w:tcPr>
          <w:p>
            <w:pP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（学生2）</w:t>
            </w:r>
          </w:p>
        </w:tc>
        <w:tc>
          <w:tcPr>
            <w:tcW w:w="1381" w:type="dxa"/>
          </w:tcPr>
          <w:p>
            <w:pPr>
              <w:rPr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7" w:type="dxa"/>
          </w:tcPr>
          <w:p>
            <w:pPr>
              <w:rPr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c>
          <w:tcPr>
            <w:tcW w:w="1704" w:type="dxa"/>
          </w:tcPr>
          <w:p>
            <w:pP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（学生3）</w:t>
            </w:r>
          </w:p>
        </w:tc>
        <w:tc>
          <w:tcPr>
            <w:tcW w:w="1381" w:type="dxa"/>
          </w:tcPr>
          <w:p>
            <w:pPr>
              <w:rPr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7" w:type="dxa"/>
          </w:tcPr>
          <w:p>
            <w:pPr>
              <w:rPr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rPr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备注：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</w:t>
      </w:r>
      <w:r>
        <w:fldChar w:fldCharType="begin"/>
      </w:r>
      <w:r>
        <w:instrText xml:space="preserve"> HYPERLINK "mailto:请各单位与2019年5月10日前以EXCL文件形式发送参赛回执至hunankejiguan@126.com" </w:instrText>
      </w:r>
      <w:r>
        <w:fldChar w:fldCharType="separate"/>
      </w:r>
      <w:r>
        <w:rPr>
          <w:rStyle w:val="3"/>
          <w:rFonts w:hint="eastAsia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请各单位与2019年5月10日前以EXCL文件形式发送参赛回执至hunankejiguan@126.com</w:t>
      </w:r>
      <w:r>
        <w:rPr>
          <w:rStyle w:val="3"/>
          <w:rFonts w:hint="eastAsia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；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2、活动统一安排标准双人间住宿，本次活动不设接送站；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3、报到时间：2019年5月13日，报到地点：</w:t>
      </w:r>
      <w:r>
        <w:rPr>
          <w:rFonts w:hint="eastAsia" w:cs="仿宋_GB2312" w:asciiTheme="minorEastAsia" w:hAnsiTheme="minorEastAsia"/>
          <w:sz w:val="28"/>
          <w:szCs w:val="28"/>
        </w:rPr>
        <w:t>康华戴斯酒店、凯里亚德酒店，</w:t>
      </w:r>
      <w:r>
        <w:rPr>
          <w:rFonts w:hint="eastAsia" w:cs="黑体" w:asciiTheme="minorEastAsia" w:hAnsiTheme="minorEastAsia"/>
          <w:sz w:val="28"/>
          <w:szCs w:val="28"/>
        </w:rPr>
        <w:t>前台电话：</w:t>
      </w:r>
      <w:r>
        <w:rPr>
          <w:rFonts w:hint="eastAsia" w:cs="仿宋_GB2312" w:asciiTheme="minorEastAsia" w:hAnsiTheme="minorEastAsia"/>
          <w:sz w:val="28"/>
          <w:szCs w:val="28"/>
        </w:rPr>
        <w:t>0731-88572999、0731-829033667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cs="仿宋_GB2312" w:asciiTheme="minorEastAsia" w:hAnsiTheme="minorEastAsia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7020304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704020202090204"/>
    <w:charset w:val="00"/>
    <w:family w:val="swiss"/>
    <w:pitch w:val="default"/>
    <w:sig w:usb0="E0000AFF" w:usb1="00007843" w:usb2="00000001" w:usb3="00000000" w:csb0="400001BF" w:csb1="DFF7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Meiryo">
    <w:panose1 w:val="020B0804030504040204"/>
    <w:charset w:val="80"/>
    <w:family w:val="swiss"/>
    <w:pitch w:val="default"/>
    <w:sig w:usb0="E10102FF" w:usb1="EAC7FFFF" w:usb2="00010012" w:usb3="00000000" w:csb0="6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C3B45"/>
    <w:rsid w:val="6FFC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Office_1.0.1.1354_F1E327BC-269C-435d-A152-05C5408002CA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2019-05-08T22:34:00Z</dcterms:created>
  <dc:creator>bh</dc:creator>
  <cp:lastModifiedBy>bh</cp:lastModifiedBy>
  <dcterms:modified xsi:type="dcterms:W3CDTF">2019-05-08T22:36:04Z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2052-1.0.1.1354</vt:lpwstr>
  </property>
</Properties>
</file>