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rPr>
      </w:pPr>
      <w:r>
        <w:rPr>
          <w:rFonts w:hint="eastAsia" w:ascii="黑体" w:hAnsi="黑体" w:eastAsia="黑体"/>
          <w:sz w:val="28"/>
        </w:rPr>
        <w:t>第八届全国青年科普创新实验暨作品大赛</w:t>
      </w:r>
    </w:p>
    <w:p>
      <w:pPr>
        <w:jc w:val="center"/>
        <w:rPr>
          <w:rFonts w:ascii="黑体" w:hAnsi="黑体" w:eastAsia="黑体"/>
          <w:sz w:val="28"/>
        </w:rPr>
      </w:pPr>
      <w:r>
        <w:rPr>
          <w:rFonts w:hint="eastAsia" w:ascii="黑体" w:hAnsi="黑体" w:eastAsia="黑体"/>
          <w:sz w:val="28"/>
        </w:rPr>
        <w:t>科普实验单元-未来太空车命题</w:t>
      </w:r>
    </w:p>
    <w:p>
      <w:pPr>
        <w:snapToGrid w:val="0"/>
        <w:ind w:firstLine="480" w:firstLineChars="200"/>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黑体" w:hAnsi="黑体" w:eastAsia="黑体"/>
          <w:sz w:val="24"/>
          <w:szCs w:val="24"/>
        </w:rPr>
      </w:pPr>
      <w:r>
        <w:rPr>
          <w:rFonts w:hint="eastAsia" w:ascii="黑体" w:hAnsi="黑体" w:eastAsia="黑体"/>
          <w:sz w:val="24"/>
          <w:szCs w:val="24"/>
        </w:rPr>
        <w:t>一、命题背景</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 xml:space="preserve">全国青年科普创新实验暨作品大赛希望引导青年学生利用科技的手段、创新的思想，解决未来的问题。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我国“嫦娥四号”探测器已经成功登陆月球，在月球背面释放了“玉兔二号”月球车。目前的月球车只能在月球表面比较平坦的区域行走，因此对着陆区域要求很高，同时行走的速度很缓慢、行走的范围十分有限。2030年前后中国按计划将实现航天员登月，届时航天员将驾驶未来太空车在月球上行驶。未来太空车会是什么形状？有什么特别的功能？欢迎参与我们的挑战任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黑体" w:hAnsi="黑体" w:eastAsia="黑体"/>
          <w:sz w:val="24"/>
          <w:szCs w:val="24"/>
        </w:rPr>
      </w:pPr>
      <w:r>
        <w:rPr>
          <w:rFonts w:hint="eastAsia" w:ascii="黑体" w:hAnsi="黑体" w:eastAsia="黑体"/>
          <w:sz w:val="24"/>
          <w:szCs w:val="24"/>
        </w:rPr>
        <w:t>二、命题任务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本单元要求参赛学生以“发现问题，解决问题，探知未来”为原则，考虑未来太空车可能面临的问题和技术难点，提出具体的解决方案并制作演示模型。</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鼓励参赛者将STEM（科学、技术、工程、数学）与创客融合，综合考虑，不但要有创意，还要动手设计、制作出越障能力较强的未来太空车模型，能够爬越不同高度、不同类型的障碍物。</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黑体" w:hAnsi="黑体" w:eastAsia="黑体"/>
          <w:sz w:val="24"/>
          <w:szCs w:val="24"/>
        </w:rPr>
      </w:pPr>
      <w:r>
        <w:rPr>
          <w:rFonts w:hint="eastAsia" w:ascii="黑体" w:hAnsi="黑体" w:eastAsia="黑体"/>
          <w:sz w:val="24"/>
          <w:szCs w:val="24"/>
        </w:rPr>
        <w:t>三、考查目标</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提升科学素养，培养学生创新思维及创造力，提升团队协作能力，挖掘学生发现问题及解决问题的潜能，并促使学生能清晰地表达自己的观点。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通过本次活动，希望学生能从多学科和跨学科的角度面对实际问题，能够敏锐地发现问题并充满创意地解决问题。面向未来，点燃太空探索的热情、引发科学研究的兴趣、培养动手实践的习惯。</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考查参赛队伍面对实际情况，发现问题、提出问题和解决问题的能力；</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考查参赛队伍创新思维、创造力、团队协作、沟通协调、展示和表达等能力；</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考查参赛队伍多学科知识交叉学习和应用能力；</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考查参赛队伍的动手实践能力。</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黑体" w:hAnsi="黑体" w:eastAsia="黑体"/>
          <w:sz w:val="24"/>
          <w:szCs w:val="24"/>
        </w:rPr>
      </w:pPr>
      <w:r>
        <w:rPr>
          <w:rFonts w:hint="eastAsia" w:ascii="黑体" w:hAnsi="黑体" w:eastAsia="黑体"/>
          <w:sz w:val="24"/>
          <w:szCs w:val="24"/>
        </w:rPr>
        <w:t>四、比赛规则</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本赛题面向中学组开展，每支参赛队伍由最多2名参赛选手和1名学校指导老师组成。规则如下：</w:t>
      </w:r>
      <w:r>
        <w:rPr>
          <w:rFonts w:ascii="宋体" w:hAnsi="宋体" w:eastAsia="宋体"/>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ascii="宋体" w:hAnsi="宋体" w:eastAsia="宋体"/>
          <w:b/>
          <w:sz w:val="24"/>
          <w:szCs w:val="24"/>
        </w:rPr>
      </w:pPr>
      <w:r>
        <w:rPr>
          <w:rFonts w:hint="eastAsia" w:ascii="宋体" w:hAnsi="宋体" w:eastAsia="宋体"/>
          <w:b/>
          <w:sz w:val="24"/>
          <w:szCs w:val="24"/>
        </w:rPr>
        <w:t>（一）</w:t>
      </w:r>
      <w:bookmarkStart w:id="0" w:name="_GoBack"/>
      <w:bookmarkEnd w:id="0"/>
      <w:r>
        <w:rPr>
          <w:rFonts w:hint="eastAsia" w:ascii="宋体" w:hAnsi="宋体" w:eastAsia="宋体"/>
          <w:b/>
          <w:sz w:val="24"/>
          <w:szCs w:val="24"/>
        </w:rPr>
        <w:t>初赛</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1.比赛任务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自行设计、制作、调试，完成未来太空车模型（以下称装置或作品）。</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（1）赛道要求</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1）赛道的材料统一用木板制作，在赛道上用双面贴粘上70g/m</w:t>
      </w:r>
      <w:r>
        <w:rPr>
          <w:rFonts w:hint="eastAsia" w:ascii="宋体" w:hAnsi="宋体" w:eastAsia="宋体"/>
          <w:sz w:val="24"/>
          <w:szCs w:val="24"/>
          <w:vertAlign w:val="superscript"/>
        </w:rPr>
        <w:t>2</w:t>
      </w:r>
      <w:r>
        <w:rPr>
          <w:rFonts w:hint="eastAsia" w:ascii="宋体" w:hAnsi="宋体" w:eastAsia="宋体"/>
          <w:sz w:val="24"/>
          <w:szCs w:val="24"/>
        </w:rPr>
        <w:t>的A3打印复印纸（或者70g/m</w:t>
      </w:r>
      <w:r>
        <w:rPr>
          <w:rFonts w:hint="eastAsia" w:ascii="宋体" w:hAnsi="宋体" w:eastAsia="宋体"/>
          <w:sz w:val="24"/>
          <w:szCs w:val="24"/>
          <w:vertAlign w:val="superscript"/>
        </w:rPr>
        <w:t>2</w:t>
      </w:r>
      <w:r>
        <w:rPr>
          <w:rFonts w:hint="eastAsia" w:ascii="宋体" w:hAnsi="宋体" w:eastAsia="宋体"/>
          <w:sz w:val="24"/>
          <w:szCs w:val="24"/>
        </w:rPr>
        <w:t>的</w:t>
      </w:r>
      <w:r>
        <w:rPr>
          <w:rFonts w:ascii="宋体" w:hAnsi="宋体" w:eastAsia="宋体"/>
          <w:sz w:val="24"/>
          <w:szCs w:val="24"/>
        </w:rPr>
        <w:t>A</w:t>
      </w:r>
      <w:r>
        <w:rPr>
          <w:rFonts w:hint="eastAsia" w:ascii="宋体" w:hAnsi="宋体" w:eastAsia="宋体"/>
          <w:sz w:val="24"/>
          <w:szCs w:val="24"/>
        </w:rPr>
        <w:t>4打印复印纸）平铺，并在纸上画好出发线和终点线。</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2）赛道尺寸如图1所示。赛道宽度30cm，出发线至越障线距离30cm，越障线至终点线距离30cm，各部分尺寸误差范围在</w:t>
      </w:r>
      <w:r>
        <w:rPr>
          <w:rFonts w:ascii="宋体" w:hAnsi="宋体" w:eastAsia="宋体"/>
          <w:sz w:val="24"/>
          <w:szCs w:val="24"/>
        </w:rPr>
        <w:t>2</w:t>
      </w:r>
      <w:r>
        <w:rPr>
          <w:rFonts w:hint="eastAsia" w:ascii="宋体" w:hAnsi="宋体" w:eastAsia="宋体"/>
          <w:sz w:val="24"/>
          <w:szCs w:val="24"/>
        </w:rPr>
        <w:t>cm之内有效（即各部分尺寸在28-32cm范围有效）。</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3）障碍物由木板叠加，表面双面贴粘上</w:t>
      </w:r>
      <w:r>
        <w:rPr>
          <w:rFonts w:ascii="宋体" w:hAnsi="宋体" w:eastAsia="宋体"/>
          <w:sz w:val="24"/>
          <w:szCs w:val="24"/>
        </w:rPr>
        <w:t>A</w:t>
      </w:r>
      <w:r>
        <w:rPr>
          <w:rFonts w:hint="eastAsia" w:ascii="宋体" w:hAnsi="宋体" w:eastAsia="宋体"/>
          <w:sz w:val="24"/>
          <w:szCs w:val="24"/>
        </w:rPr>
        <w:t>3（或者A4）纸，面向装置坡面是9</w:t>
      </w:r>
      <w:r>
        <w:rPr>
          <w:rFonts w:ascii="宋体" w:hAnsi="宋体" w:eastAsia="宋体"/>
          <w:sz w:val="24"/>
          <w:szCs w:val="24"/>
        </w:rPr>
        <w:t>0度的垂直面</w:t>
      </w:r>
      <w:r>
        <w:rPr>
          <w:rFonts w:hint="eastAsia" w:ascii="宋体" w:hAnsi="宋体" w:eastAsia="宋体"/>
          <w:sz w:val="24"/>
          <w:szCs w:val="24"/>
        </w:rPr>
        <w:t>。障碍物表面尺寸40cm*30cm，四角固定。障碍物与赛道应该相对静止，不能出现肉眼可见的移动。障碍物初始高度从0.5cm开始，每次可增加0.5cm高度的倍数，由木板组成，表面铺纸，终点线画在最上方。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sz w:val="24"/>
          <w:szCs w:val="24"/>
        </w:rPr>
      </w:pPr>
      <w:r>
        <w:rPr>
          <w:rFonts w:ascii="宋体" w:hAnsi="宋体" w:eastAsia="宋体"/>
          <w:sz w:val="24"/>
          <w:szCs w:val="24"/>
        </w:rPr>
        <w:drawing>
          <wp:inline distT="0" distB="0" distL="0" distR="0">
            <wp:extent cx="4973320" cy="279590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981547" cy="2800750"/>
                    </a:xfrm>
                    <a:prstGeom prst="rect">
                      <a:avLst/>
                    </a:prstGeom>
                    <a:noFill/>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sz w:val="24"/>
          <w:szCs w:val="24"/>
        </w:rPr>
      </w:pPr>
      <w:r>
        <w:rPr>
          <w:rFonts w:ascii="宋体" w:hAnsi="宋体" w:eastAsia="宋体"/>
          <w:sz w:val="24"/>
          <w:szCs w:val="24"/>
        </w:rPr>
        <w:t>图</w:t>
      </w:r>
      <w:r>
        <w:rPr>
          <w:rFonts w:hint="eastAsia" w:ascii="宋体" w:hAnsi="宋体" w:eastAsia="宋体"/>
          <w:sz w:val="24"/>
          <w:szCs w:val="24"/>
        </w:rPr>
        <w:t>1</w:t>
      </w:r>
      <w:r>
        <w:rPr>
          <w:rFonts w:ascii="宋体" w:hAnsi="宋体" w:eastAsia="宋体"/>
          <w:sz w:val="24"/>
          <w:szCs w:val="24"/>
        </w:rPr>
        <w:t xml:space="preserve"> 赛道示意图</w:t>
      </w:r>
      <w:r>
        <w:rPr>
          <w:rFonts w:hint="eastAsia" w:ascii="宋体" w:hAnsi="宋体" w:eastAsia="宋体"/>
          <w:sz w:val="24"/>
          <w:szCs w:val="24"/>
        </w:rPr>
        <w:t>（俯视、侧视）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（2）装置要求</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1）装置的长、宽、高尺寸不超过20cm*20cm*25cm（初始尺寸和完赛状态</w:t>
      </w:r>
      <w:r>
        <w:rPr>
          <w:rFonts w:hint="eastAsia" w:ascii="宋体" w:hAnsi="宋体" w:eastAsia="宋体"/>
          <w:sz w:val="24"/>
          <w:szCs w:val="24"/>
          <w:highlight w:val="yellow"/>
        </w:rPr>
        <w:t>）</w:t>
      </w:r>
      <w:r>
        <w:rPr>
          <w:rFonts w:hint="eastAsia" w:ascii="宋体" w:hAnsi="宋体" w:eastAsia="宋体"/>
          <w:sz w:val="24"/>
          <w:szCs w:val="24"/>
        </w:rPr>
        <w:t>；重量不超过300g；</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2）装置动力系统的</w:t>
      </w:r>
      <w:r>
        <w:rPr>
          <w:rFonts w:hint="eastAsia" w:ascii="宋体" w:hAnsi="宋体" w:eastAsia="宋体"/>
          <w:b/>
          <w:sz w:val="24"/>
          <w:szCs w:val="24"/>
        </w:rPr>
        <w:t>电动机</w:t>
      </w:r>
      <w:r>
        <w:rPr>
          <w:rFonts w:hint="eastAsia" w:ascii="宋体" w:hAnsi="宋体" w:eastAsia="宋体"/>
          <w:sz w:val="24"/>
          <w:szCs w:val="24"/>
        </w:rPr>
        <w:t>和</w:t>
      </w:r>
      <w:r>
        <w:rPr>
          <w:rFonts w:hint="eastAsia" w:ascii="宋体" w:hAnsi="宋体" w:eastAsia="宋体"/>
          <w:b/>
          <w:sz w:val="24"/>
          <w:szCs w:val="24"/>
        </w:rPr>
        <w:t>电池</w:t>
      </w:r>
      <w:r>
        <w:rPr>
          <w:rFonts w:hint="eastAsia" w:ascii="宋体" w:hAnsi="宋体" w:eastAsia="宋体"/>
          <w:sz w:val="24"/>
          <w:szCs w:val="24"/>
        </w:rPr>
        <w:t>采用指定型号（电动机：N20减速电动机，3V，100转/分钟，数量1个；电池：CR2032，数量不超过2个，不指定厂家，见图2）。电子元件（只能是开关、电池底座）及涉及运动的机械零件（如不可拆解的齿轮、齿条、轴等）可以自行采购。除电动机电池外不得安装其他使用电能的装置，小车的所有动力均通过电动机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3）除了上述采购的零部件，装置的主体及相关部件应由参赛者自行设计、制作。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sz w:val="24"/>
          <w:szCs w:val="24"/>
        </w:rPr>
      </w:pPr>
      <w:r>
        <w:rPr>
          <w:rFonts w:ascii="宋体" w:hAnsi="宋体" w:eastAsia="宋体"/>
          <w:sz w:val="24"/>
          <w:szCs w:val="24"/>
        </w:rPr>
        <w:drawing>
          <wp:inline distT="0" distB="0" distL="0" distR="0">
            <wp:extent cx="1409065" cy="1363345"/>
            <wp:effectExtent l="0" t="0" r="63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2452" cy="1366889"/>
                    </a:xfrm>
                    <a:prstGeom prst="rect">
                      <a:avLst/>
                    </a:prstGeom>
                    <a:noFill/>
                  </pic:spPr>
                </pic:pic>
              </a:graphicData>
            </a:graphic>
          </wp:inline>
        </w:drawing>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drawing>
          <wp:inline distT="0" distB="0" distL="0" distR="0">
            <wp:extent cx="1839595" cy="889000"/>
            <wp:effectExtent l="0" t="0" r="8255"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853112" cy="895414"/>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sz w:val="24"/>
          <w:szCs w:val="24"/>
        </w:rPr>
      </w:pPr>
      <w:r>
        <w:rPr>
          <w:rFonts w:ascii="宋体" w:hAnsi="宋体" w:eastAsia="宋体"/>
          <w:sz w:val="24"/>
          <w:szCs w:val="24"/>
        </w:rPr>
        <w:t>图</w:t>
      </w:r>
      <w:r>
        <w:rPr>
          <w:rFonts w:hint="eastAsia" w:ascii="宋体" w:hAnsi="宋体" w:eastAsia="宋体"/>
          <w:sz w:val="24"/>
          <w:szCs w:val="24"/>
        </w:rPr>
        <w:t>2</w:t>
      </w:r>
      <w:r>
        <w:rPr>
          <w:rFonts w:ascii="宋体" w:hAnsi="宋体" w:eastAsia="宋体"/>
          <w:sz w:val="24"/>
          <w:szCs w:val="24"/>
        </w:rPr>
        <w:t xml:space="preserve"> 电动机及电池</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（3）比赛规则</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选手自行选择装置能够爬越的障碍物（见赛道示意图，自行测量障碍物高度</w:t>
      </w:r>
      <w:r>
        <w:rPr>
          <w:rFonts w:ascii="宋体" w:hAnsi="宋体" w:eastAsia="宋体" w:cs="Times New Roman"/>
          <w:i/>
          <w:sz w:val="24"/>
          <w:szCs w:val="24"/>
        </w:rPr>
        <w:t>x</w:t>
      </w:r>
      <w:r>
        <w:rPr>
          <w:rFonts w:hint="eastAsia" w:ascii="宋体" w:hAnsi="宋体" w:eastAsia="宋体" w:cs="Times New Roman"/>
          <w:sz w:val="24"/>
          <w:szCs w:val="24"/>
        </w:rPr>
        <w:t>，</w:t>
      </w:r>
      <w:r>
        <w:rPr>
          <w:rFonts w:hint="eastAsia" w:ascii="宋体" w:hAnsi="宋体" w:eastAsia="宋体"/>
          <w:sz w:val="24"/>
          <w:szCs w:val="24"/>
        </w:rPr>
        <w:t>以</w:t>
      </w:r>
      <w:r>
        <w:rPr>
          <w:rFonts w:ascii="宋体" w:hAnsi="宋体" w:eastAsia="宋体"/>
          <w:sz w:val="24"/>
          <w:szCs w:val="24"/>
        </w:rPr>
        <w:t>cm</w:t>
      </w:r>
      <w:r>
        <w:rPr>
          <w:rFonts w:hint="eastAsia" w:ascii="宋体" w:hAnsi="宋体" w:eastAsia="宋体"/>
          <w:sz w:val="24"/>
          <w:szCs w:val="24"/>
        </w:rPr>
        <w:t>为单位，保留小数点后</w:t>
      </w:r>
      <w:r>
        <w:rPr>
          <w:rFonts w:ascii="宋体" w:hAnsi="宋体" w:eastAsia="宋体"/>
          <w:sz w:val="24"/>
          <w:szCs w:val="24"/>
        </w:rPr>
        <w:t>1</w:t>
      </w:r>
      <w:r>
        <w:rPr>
          <w:rFonts w:hint="eastAsia" w:ascii="宋体" w:hAnsi="宋体" w:eastAsia="宋体"/>
          <w:sz w:val="24"/>
          <w:szCs w:val="24"/>
        </w:rPr>
        <w:t>位）。装置从出发区域静止出发（不超过起点线），在2分钟时间内如果装置整体爬上了障碍物且任意一个有效着地点过终点线，则成绩有效；并拍摄装置完赛照片，标注高度成绩。拍摄完整成功爬越障碍物的视频以备查验。</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比赛开始前，装置的全部着地点应放在初始线外侧且不压线，此时装置的全部着地点视为“有效着地点”。行驶过程中只要任意一个“有效着地点”在比赛区域内，即视为未驶出比赛区。若该“有效着地点”在区域线上也视为未驶出比赛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在比赛规定时间内出现以下情况：过线之前用手接触装置、装置在行驶过程中驶离比赛区、有零部件掉落、从障碍物上掉落且无法继续行驶、没有爬上障碍物、爬上障碍物但没有撞线，成绩均无效。</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4</w:t>
      </w:r>
      <w:r>
        <w:rPr>
          <w:rFonts w:ascii="宋体" w:hAnsi="宋体" w:eastAsia="宋体"/>
          <w:sz w:val="24"/>
          <w:szCs w:val="24"/>
        </w:rPr>
        <w:t>）补充说明</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1）装置不能由人工控制或遥控。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2）装置的动力是电池，不能利用其他动力（如橡皮筋、弹簧、风力等）。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3）装置应该是整体一起运动，不能出现发射或弹射某部件撞线的现象。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4）现场如果出现争议，由仲裁委员会裁定。</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2.评分规则</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作品成绩即为越过障碍物的高度，以cm为单位。</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根据得分从高到低评选出入围队伍。</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如果成绩相同，重量轻者胜出。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3.提交材料</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sz w:val="24"/>
          <w:szCs w:val="24"/>
          <w:lang w:eastAsia="zh-CN"/>
        </w:rPr>
      </w:pPr>
      <w:r>
        <w:rPr>
          <w:rFonts w:hint="eastAsia" w:ascii="宋体" w:hAnsi="宋体" w:eastAsia="宋体"/>
          <w:sz w:val="24"/>
          <w:szCs w:val="24"/>
        </w:rPr>
        <w:t>（1）</w:t>
      </w:r>
      <w:r>
        <w:rPr>
          <w:rFonts w:hint="eastAsia" w:ascii="宋体" w:hAnsi="宋体" w:eastAsia="宋体"/>
          <w:sz w:val="24"/>
          <w:szCs w:val="24"/>
          <w:lang w:eastAsia="zh-CN"/>
        </w:rPr>
        <w:t>初赛报名信息表</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sz w:val="24"/>
          <w:szCs w:val="24"/>
          <w:lang w:eastAsia="zh-CN"/>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）初赛成绩表</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lang w:eastAsia="zh-CN"/>
        </w:rPr>
        <w:t>内附</w:t>
      </w:r>
      <w:r>
        <w:rPr>
          <w:rFonts w:hint="eastAsia" w:ascii="宋体" w:hAnsi="宋体" w:eastAsia="宋体"/>
          <w:sz w:val="24"/>
          <w:szCs w:val="24"/>
        </w:rPr>
        <w:t>装置完赛照片、显示成绩照片</w:t>
      </w:r>
      <w:r>
        <w:rPr>
          <w:rFonts w:hint="eastAsia" w:ascii="宋体" w:hAnsi="宋体" w:eastAsia="宋体"/>
          <w:sz w:val="24"/>
          <w:szCs w:val="24"/>
          <w:lang w:eastAsia="zh-CN"/>
        </w:rPr>
        <w:t>、材料清单及照片</w:t>
      </w:r>
      <w:r>
        <w:rPr>
          <w:rFonts w:hint="eastAsia" w:ascii="宋体" w:hAnsi="宋体" w:eastAsia="宋体"/>
          <w:sz w:val="24"/>
          <w:szCs w:val="24"/>
        </w:rPr>
        <w:t>；</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sz w:val="24"/>
          <w:szCs w:val="24"/>
          <w:lang w:val="en-US" w:eastAsia="zh-CN"/>
        </w:rPr>
      </w:pPr>
      <w:r>
        <w:rPr>
          <w:rFonts w:ascii="宋体" w:hAnsi="宋体" w:eastAsia="宋体"/>
          <w:sz w:val="24"/>
          <w:szCs w:val="24"/>
        </w:rPr>
        <w:t>JPG格式，大小100M以内。</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）初赛</w:t>
      </w:r>
      <w:r>
        <w:rPr>
          <w:rFonts w:hint="eastAsia" w:ascii="宋体" w:hAnsi="宋体" w:eastAsia="宋体"/>
          <w:sz w:val="24"/>
          <w:szCs w:val="24"/>
        </w:rPr>
        <w:t>成绩</w:t>
      </w:r>
      <w:r>
        <w:rPr>
          <w:rFonts w:hint="eastAsia" w:ascii="宋体" w:hAnsi="宋体" w:eastAsia="宋体"/>
          <w:sz w:val="24"/>
          <w:szCs w:val="24"/>
          <w:lang w:eastAsia="zh-CN"/>
        </w:rPr>
        <w:t>视频</w:t>
      </w:r>
      <w:r>
        <w:rPr>
          <w:rFonts w:hint="eastAsia" w:ascii="宋体" w:hAnsi="宋体" w:eastAsia="宋体"/>
          <w:sz w:val="24"/>
          <w:szCs w:val="24"/>
          <w:lang w:val="en-US" w:eastAsia="zh-CN"/>
        </w:rPr>
        <w:t xml:space="preserve"> (</w:t>
      </w:r>
      <w:r>
        <w:rPr>
          <w:rFonts w:hint="eastAsia" w:ascii="宋体" w:hAnsi="宋体" w:eastAsia="宋体"/>
          <w:sz w:val="24"/>
          <w:szCs w:val="24"/>
        </w:rPr>
        <w:t>2分钟</w:t>
      </w:r>
      <w:r>
        <w:rPr>
          <w:rFonts w:hint="eastAsia" w:ascii="宋体" w:hAnsi="宋体" w:eastAsia="宋体"/>
          <w:sz w:val="24"/>
          <w:szCs w:val="24"/>
          <w:lang w:eastAsia="zh-CN"/>
        </w:rPr>
        <w:t>视频，</w:t>
      </w:r>
      <w:r>
        <w:rPr>
          <w:rFonts w:hint="eastAsia" w:ascii="宋体" w:hAnsi="宋体" w:eastAsia="宋体"/>
          <w:sz w:val="24"/>
          <w:szCs w:val="24"/>
          <w:lang w:val="en-US" w:eastAsia="zh-CN"/>
        </w:rPr>
        <w:t>MP4格式)</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4</w:t>
      </w:r>
      <w:r>
        <w:rPr>
          <w:rFonts w:hint="eastAsia" w:ascii="宋体" w:hAnsi="宋体" w:eastAsia="宋体"/>
          <w:sz w:val="24"/>
          <w:szCs w:val="24"/>
        </w:rPr>
        <w:t>）</w:t>
      </w:r>
      <w:r>
        <w:rPr>
          <w:rFonts w:ascii="宋体" w:hAnsi="宋体" w:eastAsia="宋体"/>
          <w:sz w:val="24"/>
          <w:szCs w:val="24"/>
        </w:rPr>
        <w:t>参赛承诺和声明</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sz w:val="24"/>
          <w:szCs w:val="24"/>
        </w:rPr>
      </w:pPr>
      <w:r>
        <w:rPr>
          <w:rFonts w:ascii="宋体" w:hAnsi="宋体" w:eastAsia="宋体"/>
          <w:sz w:val="24"/>
          <w:szCs w:val="24"/>
        </w:rPr>
        <w:t>PDF格式，大小10M以内；</w:t>
      </w:r>
    </w:p>
    <w:p>
      <w:pPr>
        <w:keepNext w:val="0"/>
        <w:keepLines w:val="0"/>
        <w:pageBreakBefore w:val="0"/>
        <w:widowControl w:val="0"/>
        <w:kinsoku/>
        <w:wordWrap/>
        <w:overflowPunct/>
        <w:topLinePunct w:val="0"/>
        <w:autoSpaceDE/>
        <w:autoSpaceDN/>
        <w:bidi w:val="0"/>
        <w:adjustRightInd/>
        <w:snapToGrid w:val="0"/>
        <w:spacing w:line="360" w:lineRule="auto"/>
        <w:ind w:left="479" w:leftChars="228" w:firstLine="0" w:firstLineChars="0"/>
        <w:textAlignment w:val="auto"/>
        <w:rPr>
          <w:rFonts w:ascii="宋体" w:hAnsi="宋体" w:eastAsia="宋体"/>
          <w:sz w:val="24"/>
          <w:szCs w:val="24"/>
        </w:rPr>
      </w:pPr>
      <w:r>
        <w:rPr>
          <w:rFonts w:hint="eastAsia" w:ascii="宋体" w:hAnsi="宋体" w:eastAsia="宋体"/>
          <w:sz w:val="24"/>
          <w:szCs w:val="24"/>
        </w:rPr>
        <w:t>参赛队伍填写原创承诺、版权声明和肖像授权声明等，打印签字后扫描上传，模板见附件。</w:t>
      </w:r>
    </w:p>
    <w:p>
      <w:pPr>
        <w:widowControl/>
        <w:jc w:val="left"/>
        <w:rPr>
          <w:rFonts w:ascii="黑体" w:hAnsi="黑体" w:eastAsia="黑体"/>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CB"/>
    <w:rsid w:val="00022492"/>
    <w:rsid w:val="00085278"/>
    <w:rsid w:val="0009577F"/>
    <w:rsid w:val="000A2191"/>
    <w:rsid w:val="00167F3E"/>
    <w:rsid w:val="001B59E2"/>
    <w:rsid w:val="001D6657"/>
    <w:rsid w:val="0023310D"/>
    <w:rsid w:val="002363ED"/>
    <w:rsid w:val="0024267F"/>
    <w:rsid w:val="00266758"/>
    <w:rsid w:val="002D470D"/>
    <w:rsid w:val="00310567"/>
    <w:rsid w:val="003614A9"/>
    <w:rsid w:val="00403E07"/>
    <w:rsid w:val="004041EC"/>
    <w:rsid w:val="00556FEC"/>
    <w:rsid w:val="00645B86"/>
    <w:rsid w:val="0067322F"/>
    <w:rsid w:val="0078160B"/>
    <w:rsid w:val="007A36BE"/>
    <w:rsid w:val="008E3FE1"/>
    <w:rsid w:val="00970E6C"/>
    <w:rsid w:val="009A5B6F"/>
    <w:rsid w:val="00A63FFB"/>
    <w:rsid w:val="00A77317"/>
    <w:rsid w:val="00AA6231"/>
    <w:rsid w:val="00AD2725"/>
    <w:rsid w:val="00B6490B"/>
    <w:rsid w:val="00BA3464"/>
    <w:rsid w:val="00BF7601"/>
    <w:rsid w:val="00C81D61"/>
    <w:rsid w:val="00D3157C"/>
    <w:rsid w:val="00D368CB"/>
    <w:rsid w:val="00D50E81"/>
    <w:rsid w:val="00DD7929"/>
    <w:rsid w:val="00EB0C31"/>
    <w:rsid w:val="00EB5D08"/>
    <w:rsid w:val="00FC5432"/>
    <w:rsid w:val="0368598E"/>
    <w:rsid w:val="0F7C3CC4"/>
    <w:rsid w:val="699E2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character" w:styleId="9">
    <w:name w:val="annotation reference"/>
    <w:basedOn w:val="8"/>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table" w:customStyle="1" w:styleId="12">
    <w:name w:val="Table Normal"/>
    <w:qFormat/>
    <w:uiPriority w:val="0"/>
    <w:tblPr>
      <w:tblCellMar>
        <w:top w:w="0" w:type="dxa"/>
        <w:left w:w="0" w:type="dxa"/>
        <w:bottom w:w="0" w:type="dxa"/>
        <w:right w:w="0" w:type="dxa"/>
      </w:tblCellMar>
    </w:tblPr>
  </w:style>
  <w:style w:type="paragraph" w:customStyle="1" w:styleId="13">
    <w:name w:val="列出段落1"/>
    <w:basedOn w:val="1"/>
    <w:qFormat/>
    <w:uiPriority w:val="34"/>
    <w:pPr>
      <w:ind w:firstLine="420"/>
    </w:pPr>
  </w:style>
  <w:style w:type="character" w:customStyle="1" w:styleId="14">
    <w:name w:val="批注框文本 Char"/>
    <w:basedOn w:val="8"/>
    <w:link w:val="3"/>
    <w:semiHidden/>
    <w:qFormat/>
    <w:uiPriority w:val="99"/>
    <w:rPr>
      <w:sz w:val="18"/>
      <w:szCs w:val="18"/>
    </w:rPr>
  </w:style>
  <w:style w:type="character" w:customStyle="1" w:styleId="15">
    <w:name w:val="批注文字 Char"/>
    <w:basedOn w:val="8"/>
    <w:link w:val="2"/>
    <w:semiHidden/>
    <w:qFormat/>
    <w:uiPriority w:val="99"/>
  </w:style>
  <w:style w:type="character" w:customStyle="1" w:styleId="16">
    <w:name w:val="批注主题 Char"/>
    <w:basedOn w:val="15"/>
    <w:link w:val="6"/>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8">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501</Words>
  <Characters>2859</Characters>
  <Lines>23</Lines>
  <Paragraphs>6</Paragraphs>
  <TotalTime>3</TotalTime>
  <ScaleCrop>false</ScaleCrop>
  <LinksUpToDate>false</LinksUpToDate>
  <CharactersWithSpaces>3354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2022-02-09T02:30:00Z</dcterms:created>
  <dc:creator>Gaoyunfeng</dc:creator>
  <cp:lastModifiedBy>方方</cp:lastModifiedBy>
  <cp:lastPrinted>2022-01-16T09:35:00Z</cp:lastPrinted>
  <dcterms:modified xsi:type="dcterms:W3CDTF">2022-02-11T05:50:36Z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E2DA5B5897574D69AE4ACB4F5934FEEF</vt:lpwstr>
  </property>
</Properties>
</file>